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E5601" w14:textId="30E8BF5C" w:rsidR="00A90A12" w:rsidRDefault="00A90A12" w:rsidP="00A90A12">
      <w:pPr>
        <w:jc w:val="center"/>
        <w:rPr>
          <w:rFonts w:eastAsia="方正隶二简体"/>
          <w:color w:val="FF0000"/>
          <w:spacing w:val="-22"/>
          <w:sz w:val="44"/>
          <w:szCs w:val="44"/>
        </w:rPr>
      </w:pPr>
      <w:r>
        <w:rPr>
          <w:rFonts w:eastAsia="方正隶二简体" w:hint="eastAsia"/>
          <w:color w:val="FF0000"/>
          <w:spacing w:val="-22"/>
          <w:sz w:val="44"/>
          <w:szCs w:val="44"/>
        </w:rPr>
        <w:t>中共淮北师范大学委员会党史学习教育</w:t>
      </w:r>
    </w:p>
    <w:p w14:paraId="2536398F" w14:textId="77777777" w:rsidR="00A90A12" w:rsidRDefault="00A90A12" w:rsidP="00A90A12">
      <w:pPr>
        <w:jc w:val="center"/>
        <w:rPr>
          <w:rFonts w:eastAsia="方正启体简体"/>
          <w:color w:val="FF0000"/>
          <w:sz w:val="132"/>
          <w:szCs w:val="132"/>
        </w:rPr>
      </w:pPr>
      <w:r>
        <w:rPr>
          <w:rFonts w:eastAsia="方正启体简体" w:hint="eastAsia"/>
          <w:color w:val="FF0000"/>
          <w:sz w:val="132"/>
          <w:szCs w:val="132"/>
        </w:rPr>
        <w:t>工作简报</w:t>
      </w:r>
    </w:p>
    <w:p w14:paraId="2C4AEA95" w14:textId="16E9B45A" w:rsidR="00A90A12" w:rsidRDefault="00A90A12" w:rsidP="00A90A12">
      <w:pPr>
        <w:jc w:val="center"/>
        <w:rPr>
          <w:rFonts w:eastAsia="楷体_GB2312"/>
          <w:b/>
          <w:color w:val="FF0000"/>
          <w:sz w:val="32"/>
          <w:szCs w:val="32"/>
        </w:rPr>
      </w:pPr>
      <w:r>
        <w:rPr>
          <w:rFonts w:eastAsia="楷体_GB2312" w:hint="eastAsia"/>
          <w:b/>
          <w:color w:val="FF0000"/>
          <w:sz w:val="32"/>
          <w:szCs w:val="32"/>
        </w:rPr>
        <w:t>总第</w:t>
      </w:r>
      <w:r w:rsidR="00EA615A">
        <w:rPr>
          <w:rFonts w:eastAsia="楷体_GB2312"/>
          <w:b/>
          <w:color w:val="FF0000"/>
          <w:sz w:val="32"/>
          <w:szCs w:val="32"/>
        </w:rPr>
        <w:t>5</w:t>
      </w:r>
      <w:r>
        <w:rPr>
          <w:rFonts w:eastAsia="楷体_GB2312" w:hint="eastAsia"/>
          <w:b/>
          <w:color w:val="FF0000"/>
          <w:sz w:val="32"/>
          <w:szCs w:val="32"/>
        </w:rPr>
        <w:t>期</w:t>
      </w:r>
    </w:p>
    <w:p w14:paraId="5116227B" w14:textId="2C0FF19D" w:rsidR="00A90A12" w:rsidRDefault="00E71FFA" w:rsidP="00A90A12">
      <w:pPr>
        <w:rPr>
          <w:rFonts w:eastAsia="楷体_GB2312"/>
          <w:b/>
          <w:color w:val="FF0000"/>
          <w:sz w:val="32"/>
          <w:szCs w:val="32"/>
        </w:rPr>
      </w:pPr>
      <w:bookmarkStart w:id="0" w:name="_Hlk67754131"/>
      <w:r w:rsidRPr="00E71FFA">
        <w:rPr>
          <w:rFonts w:eastAsia="楷体_GB2312" w:hint="eastAsia"/>
          <w:b/>
          <w:color w:val="FF0000"/>
          <w:sz w:val="32"/>
          <w:szCs w:val="32"/>
        </w:rPr>
        <w:t>党史学习教育领导小组</w:t>
      </w:r>
      <w:r w:rsidR="00A90A12">
        <w:rPr>
          <w:rFonts w:eastAsia="楷体_GB2312" w:hint="eastAsia"/>
          <w:b/>
          <w:color w:val="FF0000"/>
          <w:sz w:val="32"/>
          <w:szCs w:val="32"/>
        </w:rPr>
        <w:t>办公室</w:t>
      </w:r>
      <w:bookmarkEnd w:id="0"/>
      <w:r w:rsidR="00A90A12">
        <w:rPr>
          <w:rFonts w:eastAsia="楷体_GB2312" w:hint="eastAsia"/>
          <w:b/>
          <w:color w:val="FF0000"/>
          <w:sz w:val="32"/>
          <w:szCs w:val="32"/>
        </w:rPr>
        <w:t xml:space="preserve"> </w:t>
      </w:r>
      <w:r w:rsidR="00A90A12">
        <w:rPr>
          <w:rFonts w:eastAsia="楷体_GB2312" w:hint="eastAsia"/>
          <w:b/>
          <w:color w:val="FF0000"/>
          <w:sz w:val="32"/>
          <w:szCs w:val="32"/>
        </w:rPr>
        <w:t>编</w:t>
      </w:r>
      <w:r w:rsidR="00A90A12">
        <w:rPr>
          <w:rFonts w:eastAsia="楷体_GB2312" w:hint="eastAsia"/>
          <w:sz w:val="32"/>
          <w:szCs w:val="32"/>
        </w:rPr>
        <w:t xml:space="preserve">       </w:t>
      </w:r>
      <w:r w:rsidR="00A90A12">
        <w:rPr>
          <w:rFonts w:eastAsia="楷体_GB2312" w:hint="eastAsia"/>
          <w:b/>
          <w:color w:val="FF0000"/>
          <w:sz w:val="32"/>
          <w:szCs w:val="32"/>
        </w:rPr>
        <w:t>202</w:t>
      </w:r>
      <w:r w:rsidR="00A90A12">
        <w:rPr>
          <w:rFonts w:eastAsia="楷体_GB2312"/>
          <w:b/>
          <w:color w:val="FF0000"/>
          <w:sz w:val="32"/>
          <w:szCs w:val="32"/>
        </w:rPr>
        <w:t>1</w:t>
      </w:r>
      <w:r w:rsidR="00A90A12">
        <w:rPr>
          <w:rFonts w:eastAsia="楷体_GB2312" w:hint="eastAsia"/>
          <w:b/>
          <w:color w:val="FF0000"/>
          <w:sz w:val="32"/>
          <w:szCs w:val="32"/>
        </w:rPr>
        <w:t>年</w:t>
      </w:r>
      <w:r w:rsidR="009B0EB6">
        <w:rPr>
          <w:rFonts w:eastAsia="楷体_GB2312"/>
          <w:b/>
          <w:color w:val="FF0000"/>
          <w:sz w:val="32"/>
          <w:szCs w:val="32"/>
        </w:rPr>
        <w:t>5</w:t>
      </w:r>
      <w:r w:rsidR="00A90A12">
        <w:rPr>
          <w:rFonts w:eastAsia="楷体_GB2312" w:hint="eastAsia"/>
          <w:b/>
          <w:color w:val="FF0000"/>
          <w:sz w:val="32"/>
          <w:szCs w:val="32"/>
        </w:rPr>
        <w:t>月</w:t>
      </w:r>
      <w:r w:rsidR="00EA615A">
        <w:rPr>
          <w:rFonts w:eastAsia="楷体_GB2312"/>
          <w:b/>
          <w:color w:val="FF0000"/>
          <w:sz w:val="32"/>
          <w:szCs w:val="32"/>
        </w:rPr>
        <w:t>24</w:t>
      </w:r>
      <w:r w:rsidR="00A90A12">
        <w:rPr>
          <w:rFonts w:eastAsia="楷体_GB2312" w:hint="eastAsia"/>
          <w:b/>
          <w:color w:val="FF0000"/>
          <w:sz w:val="32"/>
          <w:szCs w:val="32"/>
        </w:rPr>
        <w:t>日</w:t>
      </w:r>
    </w:p>
    <w:p w14:paraId="55629D7D" w14:textId="040CA9DF" w:rsidR="00A90A12" w:rsidRDefault="00A90A12" w:rsidP="00A90A12">
      <w:pPr>
        <w:jc w:val="center"/>
        <w:rPr>
          <w:rFonts w:eastAsia="方正启体简体"/>
          <w:color w:val="FF0000"/>
          <w:sz w:val="32"/>
          <w:szCs w:val="32"/>
        </w:rPr>
      </w:pPr>
      <w:r>
        <w:rPr>
          <w:rFonts w:eastAsia="方正隶二简体" w:hint="eastAsia"/>
          <w:noProof/>
          <w:color w:val="FF0000"/>
          <w:spacing w:val="-22"/>
          <w:sz w:val="44"/>
          <w:szCs w:val="44"/>
        </w:rPr>
        <mc:AlternateContent>
          <mc:Choice Requires="wps">
            <w:drawing>
              <wp:anchor distT="0" distB="0" distL="114300" distR="114300" simplePos="0" relativeHeight="251659264" behindDoc="0" locked="0" layoutInCell="1" allowOverlap="1" wp14:anchorId="40E95212" wp14:editId="468A0E97">
                <wp:simplePos x="0" y="0"/>
                <wp:positionH relativeFrom="column">
                  <wp:posOffset>0</wp:posOffset>
                </wp:positionH>
                <wp:positionV relativeFrom="paragraph">
                  <wp:posOffset>70485</wp:posOffset>
                </wp:positionV>
                <wp:extent cx="5372100" cy="0"/>
                <wp:effectExtent l="19050" t="22860" r="19050" b="1524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5D3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2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" strokecolor="red" strokeweight="2.25pt"/>
            </w:pict>
          </mc:Fallback>
        </mc:AlternateContent>
      </w:r>
    </w:p>
    <w:p w14:paraId="3C6D82E6" w14:textId="25727649" w:rsidR="00280CC9" w:rsidRDefault="00280CC9" w:rsidP="009C7657">
      <w:pPr>
        <w:jc w:val="left"/>
        <w:rPr>
          <w:rFonts w:eastAsia="楷体_GB2312"/>
          <w:b/>
          <w:bCs/>
          <w:sz w:val="32"/>
          <w:szCs w:val="32"/>
        </w:rPr>
      </w:pPr>
    </w:p>
    <w:p w14:paraId="78ABF2E1" w14:textId="77777777" w:rsidR="00EA615A" w:rsidRPr="009A3B85" w:rsidRDefault="00EA615A" w:rsidP="00EA615A">
      <w:pPr>
        <w:numPr>
          <w:ilvl w:val="0"/>
          <w:numId w:val="3"/>
        </w:numPr>
        <w:jc w:val="left"/>
        <w:rPr>
          <w:rFonts w:eastAsia="楷体_GB2312"/>
          <w:b/>
          <w:bCs/>
          <w:sz w:val="32"/>
          <w:szCs w:val="32"/>
        </w:rPr>
      </w:pPr>
      <w:r w:rsidRPr="009A3B85">
        <w:rPr>
          <w:rFonts w:eastAsia="楷体_GB2312" w:hint="eastAsia"/>
          <w:b/>
          <w:bCs/>
          <w:sz w:val="32"/>
          <w:szCs w:val="32"/>
        </w:rPr>
        <w:t>学校举办党史学习教育专题读书班第二次读书会议</w:t>
      </w:r>
    </w:p>
    <w:p w14:paraId="7791A5D5" w14:textId="77777777" w:rsidR="00EA615A" w:rsidRDefault="00EA615A" w:rsidP="00EA615A">
      <w:pPr>
        <w:numPr>
          <w:ilvl w:val="0"/>
          <w:numId w:val="3"/>
        </w:numPr>
        <w:jc w:val="left"/>
        <w:rPr>
          <w:rFonts w:eastAsia="楷体_GB2312"/>
          <w:b/>
          <w:bCs/>
          <w:sz w:val="32"/>
          <w:szCs w:val="32"/>
        </w:rPr>
      </w:pPr>
      <w:r w:rsidRPr="009A3B85">
        <w:rPr>
          <w:rFonts w:eastAsia="楷体_GB2312" w:hint="eastAsia"/>
          <w:b/>
          <w:bCs/>
          <w:sz w:val="32"/>
          <w:szCs w:val="32"/>
        </w:rPr>
        <w:t>学校召开党委理论学习中心组理论学习研讨（扩大）会议</w:t>
      </w:r>
    </w:p>
    <w:p w14:paraId="615102EC" w14:textId="77777777" w:rsidR="00EA615A" w:rsidRDefault="00EA615A" w:rsidP="00EA615A">
      <w:pPr>
        <w:numPr>
          <w:ilvl w:val="0"/>
          <w:numId w:val="3"/>
        </w:numPr>
        <w:jc w:val="left"/>
        <w:rPr>
          <w:rFonts w:eastAsia="楷体_GB2312"/>
          <w:b/>
          <w:bCs/>
          <w:sz w:val="32"/>
          <w:szCs w:val="32"/>
        </w:rPr>
      </w:pPr>
      <w:r w:rsidRPr="00047769">
        <w:rPr>
          <w:rFonts w:eastAsia="楷体_GB2312" w:hint="eastAsia"/>
          <w:b/>
          <w:bCs/>
          <w:sz w:val="32"/>
          <w:szCs w:val="32"/>
        </w:rPr>
        <w:t>校党委开展党史学习教育、新一轮深化“三个以案”警示教育、巡视整改专项督查</w:t>
      </w:r>
    </w:p>
    <w:p w14:paraId="56422F74" w14:textId="77777777" w:rsidR="00EA615A" w:rsidRPr="000B1242" w:rsidRDefault="00EA615A" w:rsidP="00EA615A">
      <w:pPr>
        <w:numPr>
          <w:ilvl w:val="0"/>
          <w:numId w:val="3"/>
        </w:numPr>
        <w:jc w:val="left"/>
        <w:rPr>
          <w:rFonts w:eastAsia="楷体_GB2312"/>
          <w:b/>
          <w:bCs/>
          <w:sz w:val="32"/>
          <w:szCs w:val="32"/>
        </w:rPr>
      </w:pPr>
      <w:r w:rsidRPr="000B1242">
        <w:rPr>
          <w:rFonts w:eastAsia="楷体_GB2312" w:hint="eastAsia"/>
          <w:b/>
          <w:bCs/>
          <w:sz w:val="32"/>
          <w:szCs w:val="32"/>
        </w:rPr>
        <w:t>副校长余敏辉为研究生作专题报告</w:t>
      </w:r>
    </w:p>
    <w:p w14:paraId="44234C6F" w14:textId="6B924734" w:rsidR="00EA615A" w:rsidRDefault="00EA615A" w:rsidP="00EA615A">
      <w:pPr>
        <w:numPr>
          <w:ilvl w:val="0"/>
          <w:numId w:val="3"/>
        </w:numPr>
        <w:jc w:val="left"/>
        <w:rPr>
          <w:rFonts w:eastAsia="楷体_GB2312"/>
          <w:b/>
          <w:bCs/>
          <w:sz w:val="32"/>
          <w:szCs w:val="32"/>
        </w:rPr>
      </w:pPr>
      <w:r w:rsidRPr="000B1242">
        <w:rPr>
          <w:rFonts w:eastAsia="楷体_GB2312" w:hint="eastAsia"/>
          <w:b/>
          <w:bCs/>
          <w:sz w:val="32"/>
          <w:szCs w:val="32"/>
        </w:rPr>
        <w:t>副校长李福华主持召开纪念哲学社会科学工作座谈会召开五周年座谈会</w:t>
      </w:r>
    </w:p>
    <w:p w14:paraId="65C28CF3" w14:textId="0489220D" w:rsidR="009E3A86" w:rsidRPr="000B1242" w:rsidRDefault="000C7480" w:rsidP="00EA615A">
      <w:pPr>
        <w:numPr>
          <w:ilvl w:val="0"/>
          <w:numId w:val="3"/>
        </w:numPr>
        <w:jc w:val="left"/>
        <w:rPr>
          <w:rFonts w:eastAsia="楷体_GB2312"/>
          <w:b/>
          <w:bCs/>
          <w:sz w:val="32"/>
          <w:szCs w:val="32"/>
        </w:rPr>
      </w:pPr>
      <w:r w:rsidRPr="000C7480">
        <w:rPr>
          <w:rFonts w:eastAsia="楷体_GB2312" w:hint="eastAsia"/>
          <w:b/>
          <w:bCs/>
          <w:sz w:val="32"/>
          <w:szCs w:val="32"/>
        </w:rPr>
        <w:t>学校成立党史学习教育工作组</w:t>
      </w:r>
    </w:p>
    <w:p w14:paraId="6F3FF4BB" w14:textId="77777777" w:rsidR="00EA615A" w:rsidRPr="00EA615A" w:rsidRDefault="00EA615A" w:rsidP="00EA615A">
      <w:pPr>
        <w:jc w:val="left"/>
        <w:rPr>
          <w:rFonts w:eastAsia="楷体_GB2312"/>
          <w:b/>
          <w:bCs/>
          <w:sz w:val="32"/>
          <w:szCs w:val="32"/>
        </w:rPr>
      </w:pPr>
    </w:p>
    <w:p w14:paraId="039C9BD4" w14:textId="77777777" w:rsidR="00EA615A" w:rsidRPr="009505F3" w:rsidRDefault="00EA615A" w:rsidP="00EA615A">
      <w:pPr>
        <w:jc w:val="left"/>
        <w:rPr>
          <w:rFonts w:eastAsia="楷体_GB2312"/>
          <w:b/>
          <w:bCs/>
          <w:sz w:val="32"/>
          <w:szCs w:val="32"/>
        </w:rPr>
      </w:pPr>
    </w:p>
    <w:p w14:paraId="2A12CB17" w14:textId="77777777" w:rsidR="00EA615A" w:rsidRDefault="00EA615A" w:rsidP="00EA615A">
      <w:pPr>
        <w:ind w:left="420"/>
        <w:jc w:val="left"/>
        <w:rPr>
          <w:rFonts w:eastAsia="楷体_GB2312"/>
          <w:b/>
          <w:bCs/>
          <w:sz w:val="32"/>
          <w:szCs w:val="32"/>
        </w:rPr>
      </w:pPr>
    </w:p>
    <w:p w14:paraId="478E9ACB" w14:textId="77777777" w:rsidR="00EA615A" w:rsidRDefault="00EA615A" w:rsidP="00EA615A">
      <w:pPr>
        <w:jc w:val="left"/>
        <w:rPr>
          <w:rFonts w:eastAsia="楷体_GB2312"/>
          <w:b/>
          <w:bCs/>
          <w:sz w:val="32"/>
          <w:szCs w:val="32"/>
        </w:rPr>
      </w:pPr>
    </w:p>
    <w:p w14:paraId="44D54047" w14:textId="77777777" w:rsidR="00EA615A" w:rsidRPr="002A3D6A" w:rsidRDefault="00EA615A" w:rsidP="00EA615A">
      <w:pPr>
        <w:jc w:val="center"/>
        <w:rPr>
          <w:rFonts w:eastAsia="方正大标宋简体"/>
          <w:b/>
          <w:bCs/>
          <w:color w:val="000000"/>
          <w:kern w:val="0"/>
          <w:sz w:val="36"/>
          <w:szCs w:val="36"/>
        </w:rPr>
      </w:pPr>
      <w:r w:rsidRPr="002A3D6A">
        <w:rPr>
          <w:rFonts w:eastAsia="方正大标宋简体" w:hint="eastAsia"/>
          <w:b/>
          <w:bCs/>
          <w:color w:val="000000"/>
          <w:kern w:val="0"/>
          <w:sz w:val="36"/>
          <w:szCs w:val="36"/>
        </w:rPr>
        <w:lastRenderedPageBreak/>
        <w:t>学校举办党史学习教育</w:t>
      </w:r>
      <w:bookmarkStart w:id="1" w:name="_GoBack"/>
      <w:bookmarkEnd w:id="1"/>
      <w:r w:rsidRPr="002A3D6A">
        <w:rPr>
          <w:rFonts w:eastAsia="方正大标宋简体" w:hint="eastAsia"/>
          <w:b/>
          <w:bCs/>
          <w:color w:val="000000"/>
          <w:kern w:val="0"/>
          <w:sz w:val="36"/>
          <w:szCs w:val="36"/>
        </w:rPr>
        <w:t>专题读书班第二次读书会议</w:t>
      </w:r>
    </w:p>
    <w:p w14:paraId="440FB82A" w14:textId="77777777" w:rsidR="00EA615A" w:rsidRDefault="00EA615A" w:rsidP="00EA615A">
      <w:pPr>
        <w:ind w:firstLineChars="200" w:firstLine="640"/>
        <w:rPr>
          <w:rFonts w:ascii="仿宋_GB2312" w:eastAsia="仿宋_GB2312"/>
          <w:sz w:val="32"/>
          <w:szCs w:val="32"/>
        </w:rPr>
      </w:pPr>
      <w:bookmarkStart w:id="2" w:name="_Hlk71623434"/>
      <w:r w:rsidRPr="00E85001">
        <w:rPr>
          <w:rFonts w:ascii="仿宋_GB2312" w:eastAsia="仿宋_GB2312" w:hint="eastAsia"/>
          <w:sz w:val="32"/>
          <w:szCs w:val="32"/>
        </w:rPr>
        <w:t>5月11日，学校举办党史学习教育专题读书班第二次读书会议。校党委书记陈士夫主持会议。</w:t>
      </w:r>
      <w:r>
        <w:rPr>
          <w:rFonts w:ascii="仿宋_GB2312" w:eastAsia="仿宋_GB2312" w:hint="eastAsia"/>
          <w:sz w:val="32"/>
          <w:szCs w:val="32"/>
        </w:rPr>
        <w:t>会议学习了</w:t>
      </w:r>
      <w:r w:rsidRPr="00E85001">
        <w:rPr>
          <w:rFonts w:ascii="仿宋_GB2312" w:eastAsia="仿宋_GB2312" w:hint="eastAsia"/>
          <w:sz w:val="32"/>
          <w:szCs w:val="32"/>
        </w:rPr>
        <w:t>《学习党史、国史是坚持和发展中国特色社会主义的必修课》</w:t>
      </w:r>
      <w:r w:rsidRPr="00394A9C">
        <w:rPr>
          <w:rFonts w:ascii="仿宋_GB2312" w:eastAsia="仿宋_GB2312" w:hint="eastAsia"/>
          <w:sz w:val="32"/>
          <w:szCs w:val="32"/>
        </w:rPr>
        <w:t>《崇尚英雄、学习英雄、关爱英雄》</w:t>
      </w:r>
      <w:r>
        <w:rPr>
          <w:rFonts w:ascii="仿宋_GB2312" w:eastAsia="仿宋_GB2312" w:hint="eastAsia"/>
          <w:sz w:val="32"/>
          <w:szCs w:val="32"/>
        </w:rPr>
        <w:t>等</w:t>
      </w:r>
      <w:r w:rsidRPr="00E85001">
        <w:rPr>
          <w:rFonts w:ascii="仿宋_GB2312" w:eastAsia="仿宋_GB2312" w:hint="eastAsia"/>
          <w:sz w:val="32"/>
          <w:szCs w:val="32"/>
        </w:rPr>
        <w:t>5篇文章</w:t>
      </w:r>
      <w:r>
        <w:rPr>
          <w:rFonts w:ascii="仿宋_GB2312" w:eastAsia="仿宋_GB2312" w:hint="eastAsia"/>
          <w:sz w:val="32"/>
          <w:szCs w:val="32"/>
        </w:rPr>
        <w:t>。</w:t>
      </w:r>
      <w:r w:rsidRPr="00E1651E">
        <w:rPr>
          <w:rFonts w:ascii="仿宋_GB2312" w:eastAsia="仿宋_GB2312" w:hint="eastAsia"/>
          <w:sz w:val="32"/>
          <w:szCs w:val="32"/>
        </w:rPr>
        <w:t>会议强调</w:t>
      </w:r>
      <w:r>
        <w:rPr>
          <w:rFonts w:ascii="仿宋_GB2312" w:eastAsia="仿宋_GB2312" w:hint="eastAsia"/>
          <w:sz w:val="32"/>
          <w:szCs w:val="32"/>
        </w:rPr>
        <w:t>，</w:t>
      </w:r>
      <w:r w:rsidRPr="00E1651E">
        <w:rPr>
          <w:rFonts w:ascii="仿宋_GB2312" w:eastAsia="仿宋_GB2312" w:hint="eastAsia"/>
          <w:sz w:val="32"/>
          <w:szCs w:val="32"/>
        </w:rPr>
        <w:t>要崇尚英雄、学习英雄、关爱英雄，大力弘扬英雄精神；要始终高举红色的旗帜，坚定走中国特色社会主义道路。</w:t>
      </w:r>
      <w:r>
        <w:rPr>
          <w:rFonts w:ascii="仿宋_GB2312" w:eastAsia="仿宋_GB2312" w:hint="eastAsia"/>
          <w:sz w:val="32"/>
          <w:szCs w:val="32"/>
        </w:rPr>
        <w:t>（</w:t>
      </w:r>
      <w:r w:rsidRPr="00E85001">
        <w:rPr>
          <w:rFonts w:ascii="仿宋_GB2312" w:eastAsia="仿宋_GB2312" w:hint="eastAsia"/>
          <w:sz w:val="32"/>
          <w:szCs w:val="32"/>
        </w:rPr>
        <w:t>党委宣传部</w:t>
      </w:r>
      <w:r>
        <w:rPr>
          <w:rFonts w:ascii="仿宋_GB2312" w:eastAsia="仿宋_GB2312" w:hint="eastAsia"/>
          <w:sz w:val="32"/>
          <w:szCs w:val="32"/>
        </w:rPr>
        <w:t>）</w:t>
      </w:r>
    </w:p>
    <w:p w14:paraId="2A18EAF7" w14:textId="77777777" w:rsidR="00EA615A" w:rsidRDefault="00EA615A" w:rsidP="00EA615A">
      <w:pPr>
        <w:ind w:firstLineChars="200" w:firstLine="640"/>
        <w:rPr>
          <w:rFonts w:ascii="仿宋_GB2312" w:eastAsia="仿宋_GB2312"/>
          <w:sz w:val="32"/>
          <w:szCs w:val="32"/>
        </w:rPr>
      </w:pPr>
    </w:p>
    <w:p w14:paraId="4336FA39" w14:textId="77777777" w:rsidR="000C7480" w:rsidRDefault="00EA615A" w:rsidP="000C7480">
      <w:pPr>
        <w:jc w:val="center"/>
        <w:rPr>
          <w:rFonts w:eastAsia="方正大标宋简体"/>
          <w:b/>
          <w:bCs/>
          <w:color w:val="000000"/>
          <w:kern w:val="0"/>
          <w:sz w:val="36"/>
          <w:szCs w:val="36"/>
        </w:rPr>
      </w:pPr>
      <w:r w:rsidRPr="002A3D6A">
        <w:rPr>
          <w:rFonts w:eastAsia="方正大标宋简体" w:hint="eastAsia"/>
          <w:b/>
          <w:bCs/>
          <w:color w:val="000000"/>
          <w:kern w:val="0"/>
          <w:sz w:val="36"/>
          <w:szCs w:val="36"/>
        </w:rPr>
        <w:t>学校召开党委理论学习中心组理论学习</w:t>
      </w:r>
    </w:p>
    <w:p w14:paraId="18FAD90E" w14:textId="45861095" w:rsidR="00EA615A" w:rsidRPr="002A3D6A" w:rsidRDefault="00EA615A" w:rsidP="000C7480">
      <w:pPr>
        <w:jc w:val="center"/>
        <w:rPr>
          <w:rFonts w:eastAsia="方正大标宋简体"/>
          <w:b/>
          <w:bCs/>
          <w:color w:val="000000"/>
          <w:kern w:val="0"/>
          <w:sz w:val="36"/>
          <w:szCs w:val="36"/>
        </w:rPr>
      </w:pPr>
      <w:r w:rsidRPr="002A3D6A">
        <w:rPr>
          <w:rFonts w:eastAsia="方正大标宋简体" w:hint="eastAsia"/>
          <w:b/>
          <w:bCs/>
          <w:color w:val="000000"/>
          <w:kern w:val="0"/>
          <w:sz w:val="36"/>
          <w:szCs w:val="36"/>
        </w:rPr>
        <w:t>研讨（扩大）会议</w:t>
      </w:r>
    </w:p>
    <w:p w14:paraId="1FAF61CB" w14:textId="599AE1D7" w:rsidR="00EA615A" w:rsidRDefault="00EA615A" w:rsidP="00EA615A">
      <w:pPr>
        <w:ind w:firstLineChars="200" w:firstLine="640"/>
        <w:rPr>
          <w:rFonts w:ascii="仿宋_GB2312" w:eastAsia="仿宋_GB2312"/>
          <w:sz w:val="32"/>
          <w:szCs w:val="32"/>
        </w:rPr>
      </w:pPr>
      <w:r w:rsidRPr="00ED38E2">
        <w:rPr>
          <w:rFonts w:ascii="仿宋_GB2312" w:eastAsia="仿宋_GB2312" w:hint="eastAsia"/>
          <w:sz w:val="32"/>
          <w:szCs w:val="32"/>
        </w:rPr>
        <w:t>5月11日，学校召开党委理论学习中心组理论学习研讨（扩大）会议。校党委书记陈士夫主持会议。会议学习</w:t>
      </w:r>
      <w:r w:rsidRPr="00E85001">
        <w:rPr>
          <w:rFonts w:ascii="仿宋_GB2312" w:eastAsia="仿宋_GB2312" w:hint="eastAsia"/>
          <w:sz w:val="32"/>
          <w:szCs w:val="32"/>
        </w:rPr>
        <w:t>研讨</w:t>
      </w:r>
      <w:r w:rsidRPr="00ED38E2">
        <w:rPr>
          <w:rFonts w:ascii="仿宋_GB2312" w:eastAsia="仿宋_GB2312" w:hint="eastAsia"/>
          <w:sz w:val="32"/>
          <w:szCs w:val="32"/>
        </w:rPr>
        <w:t>了</w:t>
      </w:r>
      <w:r w:rsidRPr="00E85001">
        <w:rPr>
          <w:rFonts w:ascii="仿宋_GB2312" w:eastAsia="仿宋_GB2312" w:hint="eastAsia"/>
          <w:sz w:val="32"/>
          <w:szCs w:val="32"/>
        </w:rPr>
        <w:t>习近平总书记在清华大学考察时重要讲话精神</w:t>
      </w:r>
      <w:r w:rsidRPr="00ED38E2">
        <w:rPr>
          <w:rFonts w:ascii="仿宋_GB2312" w:eastAsia="仿宋_GB2312" w:hint="eastAsia"/>
          <w:sz w:val="32"/>
          <w:szCs w:val="32"/>
        </w:rPr>
        <w:t>等。会议强调，</w:t>
      </w:r>
      <w:r>
        <w:rPr>
          <w:rFonts w:ascii="仿宋_GB2312" w:eastAsia="仿宋_GB2312" w:hint="eastAsia"/>
          <w:sz w:val="32"/>
          <w:szCs w:val="32"/>
        </w:rPr>
        <w:t>要</w:t>
      </w:r>
      <w:r w:rsidRPr="00E85001">
        <w:rPr>
          <w:rFonts w:ascii="仿宋_GB2312" w:eastAsia="仿宋_GB2312" w:hint="eastAsia"/>
          <w:sz w:val="32"/>
          <w:szCs w:val="32"/>
        </w:rPr>
        <w:t>紧</w:t>
      </w:r>
      <w:proofErr w:type="gramStart"/>
      <w:r w:rsidRPr="00E85001">
        <w:rPr>
          <w:rFonts w:ascii="仿宋_GB2312" w:eastAsia="仿宋_GB2312" w:hint="eastAsia"/>
          <w:sz w:val="32"/>
          <w:szCs w:val="32"/>
        </w:rPr>
        <w:t>扣学习</w:t>
      </w:r>
      <w:proofErr w:type="gramEnd"/>
      <w:r w:rsidRPr="00E85001">
        <w:rPr>
          <w:rFonts w:ascii="仿宋_GB2312" w:eastAsia="仿宋_GB2312" w:hint="eastAsia"/>
          <w:sz w:val="32"/>
          <w:szCs w:val="32"/>
        </w:rPr>
        <w:t>贯彻习近平总书记在福建考察时重要讲话精神，牢记立德树人根本任务；紧扣学习贯彻习近平总书记在清华大学考察时重要讲话精神，坚持社会主义办学方向；紧扣学习贯彻习近平总书记致厦门大学建校100周年贺信精神，</w:t>
      </w:r>
      <w:proofErr w:type="gramStart"/>
      <w:r w:rsidRPr="00E85001">
        <w:rPr>
          <w:rFonts w:ascii="仿宋_GB2312" w:eastAsia="仿宋_GB2312" w:hint="eastAsia"/>
          <w:sz w:val="32"/>
          <w:szCs w:val="32"/>
        </w:rPr>
        <w:t>践行</w:t>
      </w:r>
      <w:proofErr w:type="gramEnd"/>
      <w:r w:rsidRPr="00E85001">
        <w:rPr>
          <w:rFonts w:ascii="仿宋_GB2312" w:eastAsia="仿宋_GB2312" w:hint="eastAsia"/>
          <w:sz w:val="32"/>
          <w:szCs w:val="32"/>
        </w:rPr>
        <w:t>为党育人、为国育才使命；紧扣学习贯彻习近平总书记对职业教育工作</w:t>
      </w:r>
      <w:proofErr w:type="gramStart"/>
      <w:r w:rsidRPr="00E85001">
        <w:rPr>
          <w:rFonts w:ascii="仿宋_GB2312" w:eastAsia="仿宋_GB2312" w:hint="eastAsia"/>
          <w:sz w:val="32"/>
          <w:szCs w:val="32"/>
        </w:rPr>
        <w:t>作出</w:t>
      </w:r>
      <w:proofErr w:type="gramEnd"/>
      <w:r w:rsidRPr="00E85001">
        <w:rPr>
          <w:rFonts w:ascii="仿宋_GB2312" w:eastAsia="仿宋_GB2312" w:hint="eastAsia"/>
          <w:sz w:val="32"/>
          <w:szCs w:val="32"/>
        </w:rPr>
        <w:t>重要指示精神</w:t>
      </w:r>
      <w:r w:rsidRPr="00ED38E2">
        <w:rPr>
          <w:rFonts w:ascii="仿宋_GB2312" w:eastAsia="仿宋_GB2312" w:hint="eastAsia"/>
          <w:sz w:val="32"/>
          <w:szCs w:val="32"/>
        </w:rPr>
        <w:t>，</w:t>
      </w:r>
      <w:r w:rsidRPr="00E85001">
        <w:rPr>
          <w:rFonts w:ascii="仿宋_GB2312" w:eastAsia="仿宋_GB2312" w:hint="eastAsia"/>
          <w:sz w:val="32"/>
          <w:szCs w:val="32"/>
        </w:rPr>
        <w:t>在培养高素质技术技能人才方面有所作为；紧扣学习贯彻习近平总书记对党史学习教育的最新论述精神，坚持学党史、悟思想、办实事、开新局；紧扣学习贯彻《中国共产党普通高等学校基层组织工作</w:t>
      </w:r>
      <w:r w:rsidRPr="00E85001">
        <w:rPr>
          <w:rFonts w:ascii="仿宋_GB2312" w:eastAsia="仿宋_GB2312" w:hint="eastAsia"/>
          <w:sz w:val="32"/>
          <w:szCs w:val="32"/>
        </w:rPr>
        <w:lastRenderedPageBreak/>
        <w:t>条例》，加强党对高校的全面领导。</w:t>
      </w:r>
      <w:r>
        <w:rPr>
          <w:rFonts w:ascii="仿宋_GB2312" w:eastAsia="仿宋_GB2312" w:hint="eastAsia"/>
          <w:sz w:val="32"/>
          <w:szCs w:val="32"/>
        </w:rPr>
        <w:t>会议还部署了意识形态和三全育人综合改革试点工作。（</w:t>
      </w:r>
      <w:r w:rsidRPr="002A3D6A">
        <w:rPr>
          <w:rFonts w:ascii="仿宋_GB2312" w:eastAsia="仿宋_GB2312" w:hint="eastAsia"/>
          <w:sz w:val="32"/>
          <w:szCs w:val="32"/>
        </w:rPr>
        <w:t>党委宣传部</w:t>
      </w:r>
      <w:r>
        <w:rPr>
          <w:rFonts w:ascii="仿宋_GB2312" w:eastAsia="仿宋_GB2312" w:hint="eastAsia"/>
          <w:sz w:val="32"/>
          <w:szCs w:val="32"/>
        </w:rPr>
        <w:t>）</w:t>
      </w:r>
      <w:bookmarkEnd w:id="2"/>
      <w:r>
        <w:rPr>
          <w:rFonts w:eastAsia="方正大标宋简体" w:hint="eastAsia"/>
          <w:b/>
          <w:bCs/>
          <w:color w:val="000000"/>
          <w:kern w:val="0"/>
          <w:sz w:val="36"/>
          <w:szCs w:val="36"/>
        </w:rPr>
        <w:t xml:space="preserve"> </w:t>
      </w:r>
    </w:p>
    <w:p w14:paraId="1D0AAEE5" w14:textId="2C11848F" w:rsidR="00EA615A" w:rsidRPr="0017648F" w:rsidRDefault="00EA615A" w:rsidP="00EA615A">
      <w:pPr>
        <w:ind w:firstLineChars="200" w:firstLine="640"/>
        <w:rPr>
          <w:rFonts w:ascii="仿宋_GB2312" w:eastAsia="仿宋_GB2312"/>
          <w:sz w:val="32"/>
          <w:szCs w:val="32"/>
        </w:rPr>
      </w:pPr>
      <w:r>
        <w:rPr>
          <w:rFonts w:ascii="仿宋_GB2312" w:eastAsia="仿宋_GB2312"/>
          <w:sz w:val="32"/>
          <w:szCs w:val="32"/>
        </w:rPr>
        <w:t xml:space="preserve"> </w:t>
      </w:r>
    </w:p>
    <w:p w14:paraId="3DE44382" w14:textId="77777777" w:rsidR="00EA615A" w:rsidRPr="00553550" w:rsidRDefault="00EA615A" w:rsidP="000C7480">
      <w:pPr>
        <w:jc w:val="center"/>
        <w:rPr>
          <w:rFonts w:eastAsia="方正大标宋简体"/>
          <w:b/>
          <w:bCs/>
          <w:color w:val="000000"/>
          <w:kern w:val="0"/>
          <w:sz w:val="36"/>
          <w:szCs w:val="36"/>
        </w:rPr>
      </w:pPr>
      <w:r w:rsidRPr="00553550">
        <w:rPr>
          <w:rFonts w:eastAsia="方正大标宋简体" w:hint="eastAsia"/>
          <w:b/>
          <w:bCs/>
          <w:color w:val="000000"/>
          <w:kern w:val="0"/>
          <w:sz w:val="36"/>
          <w:szCs w:val="36"/>
        </w:rPr>
        <w:t>校党委开展党史学习教育、新一轮深化“三个以案”警示教育、巡视整改专项督查</w:t>
      </w:r>
    </w:p>
    <w:p w14:paraId="78FEB488" w14:textId="77777777" w:rsidR="00EA615A" w:rsidRDefault="00EA615A" w:rsidP="00EA615A">
      <w:pPr>
        <w:ind w:firstLineChars="200" w:firstLine="640"/>
        <w:rPr>
          <w:rFonts w:ascii="仿宋_GB2312" w:eastAsia="仿宋_GB2312"/>
          <w:sz w:val="32"/>
          <w:szCs w:val="32"/>
        </w:rPr>
      </w:pPr>
      <w:r w:rsidRPr="00553550">
        <w:rPr>
          <w:rFonts w:ascii="仿宋_GB2312" w:eastAsia="仿宋_GB2312" w:hint="eastAsia"/>
          <w:sz w:val="32"/>
          <w:szCs w:val="32"/>
        </w:rPr>
        <w:t>5月6日至12日</w:t>
      </w:r>
      <w:r>
        <w:rPr>
          <w:rFonts w:ascii="仿宋_GB2312" w:eastAsia="仿宋_GB2312" w:hint="eastAsia"/>
          <w:sz w:val="32"/>
          <w:szCs w:val="32"/>
        </w:rPr>
        <w:t>，</w:t>
      </w:r>
      <w:r w:rsidRPr="00553550">
        <w:rPr>
          <w:rFonts w:ascii="仿宋_GB2312" w:eastAsia="仿宋_GB2312" w:hint="eastAsia"/>
          <w:sz w:val="32"/>
          <w:szCs w:val="32"/>
        </w:rPr>
        <w:t>由校领导分别带队的6个督查组深入各基层党委（党总支）开展党史学习教育、新一轮深化“三个以案”警示教育、巡视整改专项督查工作。督查组分别听取了各基层党委（党总支）专项督查工作汇报，查阅了相关材料。督查组要求，要在深化工作上下功夫</w:t>
      </w:r>
      <w:r>
        <w:rPr>
          <w:rFonts w:ascii="仿宋_GB2312" w:eastAsia="仿宋_GB2312" w:hint="eastAsia"/>
          <w:sz w:val="32"/>
          <w:szCs w:val="32"/>
        </w:rPr>
        <w:t>，</w:t>
      </w:r>
      <w:r w:rsidRPr="00553550">
        <w:rPr>
          <w:rFonts w:ascii="仿宋_GB2312" w:eastAsia="仿宋_GB2312" w:hint="eastAsia"/>
          <w:sz w:val="32"/>
          <w:szCs w:val="32"/>
        </w:rPr>
        <w:t>在压实责任上</w:t>
      </w:r>
      <w:r>
        <w:rPr>
          <w:rFonts w:ascii="仿宋_GB2312" w:eastAsia="仿宋_GB2312" w:hint="eastAsia"/>
          <w:sz w:val="32"/>
          <w:szCs w:val="32"/>
        </w:rPr>
        <w:t>持续</w:t>
      </w:r>
      <w:r w:rsidRPr="00553550">
        <w:rPr>
          <w:rFonts w:ascii="仿宋_GB2312" w:eastAsia="仿宋_GB2312" w:hint="eastAsia"/>
          <w:sz w:val="32"/>
          <w:szCs w:val="32"/>
        </w:rPr>
        <w:t>发力</w:t>
      </w:r>
      <w:r>
        <w:rPr>
          <w:rFonts w:ascii="仿宋_GB2312" w:eastAsia="仿宋_GB2312" w:hint="eastAsia"/>
          <w:sz w:val="32"/>
          <w:szCs w:val="32"/>
        </w:rPr>
        <w:t>，</w:t>
      </w:r>
      <w:r w:rsidRPr="00553550">
        <w:rPr>
          <w:rFonts w:ascii="仿宋_GB2312" w:eastAsia="仿宋_GB2312" w:hint="eastAsia"/>
          <w:sz w:val="32"/>
          <w:szCs w:val="32"/>
        </w:rPr>
        <w:t>将各项任务</w:t>
      </w:r>
      <w:r>
        <w:rPr>
          <w:rFonts w:ascii="仿宋_GB2312" w:eastAsia="仿宋_GB2312" w:hint="eastAsia"/>
          <w:sz w:val="32"/>
          <w:szCs w:val="32"/>
        </w:rPr>
        <w:t>的</w:t>
      </w:r>
      <w:r w:rsidRPr="00553550">
        <w:rPr>
          <w:rFonts w:ascii="仿宋_GB2312" w:eastAsia="仿宋_GB2312" w:hint="eastAsia"/>
          <w:sz w:val="32"/>
          <w:szCs w:val="32"/>
        </w:rPr>
        <w:t>落实与为师生办实事、促进学校事业发展相结合。</w:t>
      </w:r>
      <w:r>
        <w:rPr>
          <w:rFonts w:ascii="仿宋_GB2312" w:eastAsia="仿宋_GB2312" w:hint="eastAsia"/>
          <w:sz w:val="32"/>
          <w:szCs w:val="32"/>
        </w:rPr>
        <w:t>（</w:t>
      </w:r>
      <w:r w:rsidRPr="00553550">
        <w:rPr>
          <w:rFonts w:ascii="仿宋_GB2312" w:eastAsia="仿宋_GB2312" w:hint="eastAsia"/>
          <w:sz w:val="32"/>
          <w:szCs w:val="32"/>
        </w:rPr>
        <w:t>党政办公室</w:t>
      </w:r>
      <w:r>
        <w:rPr>
          <w:rFonts w:ascii="仿宋_GB2312" w:eastAsia="仿宋_GB2312" w:hint="eastAsia"/>
          <w:sz w:val="32"/>
          <w:szCs w:val="32"/>
        </w:rPr>
        <w:t>）</w:t>
      </w:r>
    </w:p>
    <w:p w14:paraId="52325F9F" w14:textId="0EA0259D" w:rsidR="00EA615A" w:rsidRPr="0090510D" w:rsidRDefault="00EA615A" w:rsidP="00EA615A">
      <w:pPr>
        <w:rPr>
          <w:rFonts w:ascii="仿宋_GB2312" w:eastAsia="仿宋_GB2312"/>
          <w:sz w:val="32"/>
          <w:szCs w:val="32"/>
        </w:rPr>
      </w:pPr>
    </w:p>
    <w:p w14:paraId="718B304C" w14:textId="77777777" w:rsidR="00EA615A" w:rsidRPr="00F842A8" w:rsidRDefault="00EA615A" w:rsidP="00EA615A">
      <w:pPr>
        <w:ind w:firstLineChars="200" w:firstLine="723"/>
        <w:jc w:val="center"/>
        <w:rPr>
          <w:rFonts w:eastAsia="方正大标宋简体"/>
          <w:b/>
          <w:bCs/>
          <w:color w:val="000000"/>
          <w:kern w:val="0"/>
          <w:sz w:val="36"/>
          <w:szCs w:val="36"/>
        </w:rPr>
      </w:pPr>
      <w:r w:rsidRPr="00F842A8">
        <w:rPr>
          <w:rFonts w:eastAsia="方正大标宋简体" w:hint="eastAsia"/>
          <w:b/>
          <w:bCs/>
          <w:color w:val="000000"/>
          <w:kern w:val="0"/>
          <w:sz w:val="36"/>
          <w:szCs w:val="36"/>
        </w:rPr>
        <w:t>副校长余敏辉为研究生作</w:t>
      </w:r>
      <w:r>
        <w:rPr>
          <w:rFonts w:eastAsia="方正大标宋简体" w:hint="eastAsia"/>
          <w:b/>
          <w:bCs/>
          <w:color w:val="000000"/>
          <w:kern w:val="0"/>
          <w:sz w:val="36"/>
          <w:szCs w:val="36"/>
        </w:rPr>
        <w:t>专题</w:t>
      </w:r>
      <w:r w:rsidRPr="00F842A8">
        <w:rPr>
          <w:rFonts w:eastAsia="方正大标宋简体" w:hint="eastAsia"/>
          <w:b/>
          <w:bCs/>
          <w:color w:val="000000"/>
          <w:kern w:val="0"/>
          <w:sz w:val="36"/>
          <w:szCs w:val="36"/>
        </w:rPr>
        <w:t>报告</w:t>
      </w:r>
    </w:p>
    <w:p w14:paraId="03C8D623" w14:textId="77777777" w:rsidR="00EA615A" w:rsidRDefault="00EA615A" w:rsidP="00EA615A">
      <w:pPr>
        <w:ind w:firstLineChars="200" w:firstLine="640"/>
        <w:rPr>
          <w:rFonts w:ascii="仿宋_GB2312" w:eastAsia="仿宋_GB2312"/>
          <w:sz w:val="32"/>
          <w:szCs w:val="32"/>
        </w:rPr>
      </w:pPr>
      <w:r w:rsidRPr="00F842A8">
        <w:rPr>
          <w:rFonts w:ascii="仿宋_GB2312" w:eastAsia="仿宋_GB2312" w:hint="eastAsia"/>
          <w:sz w:val="32"/>
          <w:szCs w:val="32"/>
        </w:rPr>
        <w:t>5月12日，副校长余敏辉为研究生作题为“深入学习领会习近平总书记关于教育的重要论述和在清华大学考察时重要讲话精神”的报告</w:t>
      </w:r>
      <w:r>
        <w:rPr>
          <w:rFonts w:ascii="仿宋_GB2312" w:eastAsia="仿宋_GB2312" w:hint="eastAsia"/>
          <w:sz w:val="32"/>
          <w:szCs w:val="32"/>
        </w:rPr>
        <w:t>，</w:t>
      </w:r>
      <w:r w:rsidRPr="00F842A8">
        <w:rPr>
          <w:rFonts w:ascii="仿宋_GB2312" w:eastAsia="仿宋_GB2312" w:hint="eastAsia"/>
          <w:sz w:val="32"/>
          <w:szCs w:val="32"/>
        </w:rPr>
        <w:t>深入系统地解读了习近平总书记关于教育的重要论述。他强调，广大研究生要切实把习近平总书记的重要讲话精神内化于心、外化于行，努力学习、拼搏奋斗，以实际行动回应习近平总书记和党中央的关怀与殷切希望。（研究生工作部）</w:t>
      </w:r>
    </w:p>
    <w:p w14:paraId="4FFE5DDE" w14:textId="77777777" w:rsidR="000C7480" w:rsidRDefault="000C7480" w:rsidP="000C7480">
      <w:pPr>
        <w:jc w:val="center"/>
        <w:rPr>
          <w:rFonts w:eastAsia="方正大标宋简体"/>
          <w:b/>
          <w:bCs/>
          <w:color w:val="000000"/>
          <w:kern w:val="0"/>
          <w:sz w:val="36"/>
          <w:szCs w:val="36"/>
        </w:rPr>
      </w:pPr>
    </w:p>
    <w:p w14:paraId="7FC95E0E" w14:textId="6B2A474E" w:rsidR="000C7480" w:rsidRDefault="00EA615A" w:rsidP="000C7480">
      <w:pPr>
        <w:jc w:val="center"/>
        <w:rPr>
          <w:rFonts w:eastAsia="方正大标宋简体"/>
          <w:b/>
          <w:bCs/>
          <w:color w:val="000000"/>
          <w:kern w:val="0"/>
          <w:sz w:val="36"/>
          <w:szCs w:val="36"/>
        </w:rPr>
      </w:pPr>
      <w:r w:rsidRPr="00CB7FD1">
        <w:rPr>
          <w:rFonts w:eastAsia="方正大标宋简体" w:hint="eastAsia"/>
          <w:b/>
          <w:bCs/>
          <w:color w:val="000000"/>
          <w:kern w:val="0"/>
          <w:sz w:val="36"/>
          <w:szCs w:val="36"/>
        </w:rPr>
        <w:lastRenderedPageBreak/>
        <w:t>副校长李福华主持召开纪念哲学社会科学工作</w:t>
      </w:r>
    </w:p>
    <w:p w14:paraId="059FFD8B" w14:textId="2F2A2B3C" w:rsidR="00EA615A" w:rsidRPr="00CB7FD1" w:rsidRDefault="00EA615A" w:rsidP="000C7480">
      <w:pPr>
        <w:jc w:val="center"/>
        <w:rPr>
          <w:rFonts w:eastAsia="方正大标宋简体"/>
          <w:b/>
          <w:bCs/>
          <w:color w:val="000000"/>
          <w:kern w:val="0"/>
          <w:sz w:val="36"/>
          <w:szCs w:val="36"/>
        </w:rPr>
      </w:pPr>
      <w:r w:rsidRPr="00CB7FD1">
        <w:rPr>
          <w:rFonts w:eastAsia="方正大标宋简体" w:hint="eastAsia"/>
          <w:b/>
          <w:bCs/>
          <w:color w:val="000000"/>
          <w:kern w:val="0"/>
          <w:sz w:val="36"/>
          <w:szCs w:val="36"/>
        </w:rPr>
        <w:t>座谈会召开五周年座谈会</w:t>
      </w:r>
    </w:p>
    <w:p w14:paraId="65CE68BA" w14:textId="27DA925C" w:rsidR="00EA615A" w:rsidRDefault="00EA615A" w:rsidP="00EA615A">
      <w:pPr>
        <w:ind w:firstLineChars="200" w:firstLine="640"/>
        <w:rPr>
          <w:rFonts w:ascii="仿宋_GB2312" w:eastAsia="仿宋_GB2312"/>
          <w:sz w:val="32"/>
          <w:szCs w:val="32"/>
        </w:rPr>
      </w:pPr>
      <w:r w:rsidRPr="00CB7FD1">
        <w:rPr>
          <w:rFonts w:ascii="仿宋_GB2312" w:eastAsia="仿宋_GB2312" w:hint="eastAsia"/>
          <w:sz w:val="32"/>
          <w:szCs w:val="32"/>
        </w:rPr>
        <w:t>5月19日</w:t>
      </w:r>
      <w:r>
        <w:rPr>
          <w:rFonts w:ascii="仿宋_GB2312" w:eastAsia="仿宋_GB2312" w:hint="eastAsia"/>
          <w:sz w:val="32"/>
          <w:szCs w:val="32"/>
        </w:rPr>
        <w:t>，</w:t>
      </w:r>
      <w:r w:rsidRPr="00CB7FD1">
        <w:rPr>
          <w:rFonts w:ascii="仿宋_GB2312" w:eastAsia="仿宋_GB2312" w:hint="eastAsia"/>
          <w:sz w:val="32"/>
          <w:szCs w:val="32"/>
        </w:rPr>
        <w:t>副校长李福华主持召开纪念哲学社会科学工作座谈会召开五周年暨学习贯彻习近平总书记给《文史哲》编辑部全体编辑人员重要回信精神座谈会。会议重温了习近平总书记在哲学社会科学工作座谈会上的重要讲话精神，学习了习近平总书记给《文史哲》编辑部全体编辑人员重要回信。</w:t>
      </w:r>
      <w:r>
        <w:rPr>
          <w:rFonts w:ascii="仿宋_GB2312" w:eastAsia="仿宋_GB2312" w:hint="eastAsia"/>
          <w:sz w:val="32"/>
          <w:szCs w:val="32"/>
        </w:rPr>
        <w:t>会议</w:t>
      </w:r>
      <w:r w:rsidRPr="00CB7FD1">
        <w:rPr>
          <w:rFonts w:ascii="仿宋_GB2312" w:eastAsia="仿宋_GB2312" w:hint="eastAsia"/>
          <w:sz w:val="32"/>
          <w:szCs w:val="32"/>
        </w:rPr>
        <w:t>强调，要继续深入学</w:t>
      </w:r>
      <w:proofErr w:type="gramStart"/>
      <w:r w:rsidRPr="00CB7FD1">
        <w:rPr>
          <w:rFonts w:ascii="仿宋_GB2312" w:eastAsia="仿宋_GB2312" w:hint="eastAsia"/>
          <w:sz w:val="32"/>
          <w:szCs w:val="32"/>
        </w:rPr>
        <w:t>习习近</w:t>
      </w:r>
      <w:proofErr w:type="gramEnd"/>
      <w:r w:rsidRPr="00CB7FD1">
        <w:rPr>
          <w:rFonts w:ascii="仿宋_GB2312" w:eastAsia="仿宋_GB2312" w:hint="eastAsia"/>
          <w:sz w:val="32"/>
          <w:szCs w:val="32"/>
        </w:rPr>
        <w:t>平总书记给《文史哲》编辑部全体编辑人员重要回信</w:t>
      </w:r>
      <w:r>
        <w:rPr>
          <w:rFonts w:ascii="仿宋_GB2312" w:eastAsia="仿宋_GB2312" w:hint="eastAsia"/>
          <w:sz w:val="32"/>
          <w:szCs w:val="32"/>
        </w:rPr>
        <w:t>，</w:t>
      </w:r>
      <w:r w:rsidRPr="00CB7FD1">
        <w:rPr>
          <w:rFonts w:ascii="仿宋_GB2312" w:eastAsia="仿宋_GB2312" w:hint="eastAsia"/>
          <w:sz w:val="32"/>
          <w:szCs w:val="32"/>
        </w:rPr>
        <w:t>将其贯穿到学校哲学社会科学工作</w:t>
      </w:r>
      <w:r>
        <w:rPr>
          <w:rFonts w:ascii="仿宋_GB2312" w:eastAsia="仿宋_GB2312" w:hint="eastAsia"/>
          <w:sz w:val="32"/>
          <w:szCs w:val="32"/>
        </w:rPr>
        <w:t>和</w:t>
      </w:r>
      <w:r w:rsidRPr="00CB7FD1">
        <w:rPr>
          <w:rFonts w:ascii="仿宋_GB2312" w:eastAsia="仿宋_GB2312" w:hint="eastAsia"/>
          <w:sz w:val="32"/>
          <w:szCs w:val="32"/>
        </w:rPr>
        <w:t>学报工作全过程</w:t>
      </w:r>
      <w:r>
        <w:rPr>
          <w:rFonts w:ascii="仿宋_GB2312" w:eastAsia="仿宋_GB2312" w:hint="eastAsia"/>
          <w:sz w:val="32"/>
          <w:szCs w:val="32"/>
        </w:rPr>
        <w:t>；</w:t>
      </w:r>
      <w:r w:rsidRPr="00CB7FD1">
        <w:rPr>
          <w:rFonts w:ascii="仿宋_GB2312" w:eastAsia="仿宋_GB2312" w:hint="eastAsia"/>
          <w:sz w:val="32"/>
          <w:szCs w:val="32"/>
        </w:rPr>
        <w:t>要构建学者、学科与学术综合一体的发展体系，引导哲学社会科学工作者深入阐释如何更好坚持中国道路、弘扬中国精神、凝聚中国力量这一重大课题</w:t>
      </w:r>
      <w:r>
        <w:rPr>
          <w:rFonts w:ascii="仿宋_GB2312" w:eastAsia="仿宋_GB2312" w:hint="eastAsia"/>
          <w:sz w:val="32"/>
          <w:szCs w:val="32"/>
        </w:rPr>
        <w:t>；</w:t>
      </w:r>
      <w:r w:rsidRPr="00CB7FD1">
        <w:rPr>
          <w:rFonts w:ascii="仿宋_GB2312" w:eastAsia="仿宋_GB2312" w:hint="eastAsia"/>
          <w:sz w:val="32"/>
          <w:szCs w:val="32"/>
        </w:rPr>
        <w:t>要结合党史学习教育和“四史”教育活动，加强哲学社会科学和学报工作。</w:t>
      </w:r>
      <w:r>
        <w:rPr>
          <w:rFonts w:ascii="仿宋_GB2312" w:eastAsia="仿宋_GB2312" w:hint="eastAsia"/>
          <w:sz w:val="32"/>
          <w:szCs w:val="32"/>
        </w:rPr>
        <w:t>（党委</w:t>
      </w:r>
      <w:r w:rsidRPr="00ED1D65">
        <w:rPr>
          <w:rFonts w:ascii="仿宋_GB2312" w:eastAsia="仿宋_GB2312" w:hint="eastAsia"/>
          <w:sz w:val="32"/>
          <w:szCs w:val="32"/>
        </w:rPr>
        <w:t>宣传部、学科建设与发展规划处、学报编辑部</w:t>
      </w:r>
      <w:r>
        <w:rPr>
          <w:rFonts w:ascii="仿宋_GB2312" w:eastAsia="仿宋_GB2312" w:hint="eastAsia"/>
          <w:sz w:val="32"/>
          <w:szCs w:val="32"/>
        </w:rPr>
        <w:t>）</w:t>
      </w:r>
    </w:p>
    <w:p w14:paraId="072DA805" w14:textId="77777777" w:rsidR="006E2012" w:rsidRPr="00CB7FD1" w:rsidRDefault="006E2012" w:rsidP="00EA615A">
      <w:pPr>
        <w:ind w:firstLineChars="200" w:firstLine="640"/>
        <w:rPr>
          <w:rFonts w:ascii="仿宋_GB2312" w:eastAsia="仿宋_GB2312"/>
          <w:sz w:val="32"/>
          <w:szCs w:val="32"/>
        </w:rPr>
      </w:pPr>
    </w:p>
    <w:p w14:paraId="3A94A05B" w14:textId="2EAC0F61" w:rsidR="00EA615A" w:rsidRPr="006E2012" w:rsidRDefault="000C7480" w:rsidP="006E2012">
      <w:pPr>
        <w:ind w:firstLineChars="200" w:firstLine="723"/>
        <w:jc w:val="center"/>
        <w:rPr>
          <w:rFonts w:eastAsia="方正大标宋简体"/>
          <w:b/>
          <w:bCs/>
          <w:color w:val="000000"/>
          <w:kern w:val="0"/>
          <w:sz w:val="36"/>
          <w:szCs w:val="36"/>
        </w:rPr>
      </w:pPr>
      <w:bookmarkStart w:id="3" w:name="发文标题"/>
      <w:bookmarkStart w:id="4" w:name="_Hlk75879674"/>
      <w:r>
        <w:rPr>
          <w:rFonts w:eastAsia="方正大标宋简体" w:hint="eastAsia"/>
          <w:b/>
          <w:bCs/>
          <w:color w:val="000000"/>
          <w:kern w:val="0"/>
          <w:sz w:val="36"/>
          <w:szCs w:val="36"/>
        </w:rPr>
        <w:t>学校</w:t>
      </w:r>
      <w:r w:rsidR="006E2012" w:rsidRPr="006E2012">
        <w:rPr>
          <w:rFonts w:eastAsia="方正大标宋简体" w:hint="eastAsia"/>
          <w:b/>
          <w:bCs/>
          <w:color w:val="000000"/>
          <w:kern w:val="0"/>
          <w:sz w:val="36"/>
          <w:szCs w:val="36"/>
        </w:rPr>
        <w:t>成立党史学习教育工作组</w:t>
      </w:r>
      <w:bookmarkEnd w:id="3"/>
    </w:p>
    <w:bookmarkEnd w:id="4"/>
    <w:p w14:paraId="06CC71FF" w14:textId="2DBC5F98" w:rsidR="006E2012" w:rsidRDefault="006E2012" w:rsidP="000C7480">
      <w:pPr>
        <w:ind w:firstLineChars="200" w:firstLine="640"/>
        <w:rPr>
          <w:rFonts w:ascii="仿宋_GB2312" w:eastAsia="仿宋_GB2312"/>
          <w:sz w:val="32"/>
          <w:szCs w:val="32"/>
        </w:rPr>
      </w:pPr>
      <w:r>
        <w:rPr>
          <w:rFonts w:ascii="仿宋_GB2312" w:eastAsia="仿宋_GB2312" w:hint="eastAsia"/>
          <w:sz w:val="32"/>
          <w:szCs w:val="32"/>
        </w:rPr>
        <w:t>5月2</w:t>
      </w:r>
      <w:r>
        <w:rPr>
          <w:rFonts w:ascii="仿宋_GB2312" w:eastAsia="仿宋_GB2312"/>
          <w:sz w:val="32"/>
          <w:szCs w:val="32"/>
        </w:rPr>
        <w:t>2</w:t>
      </w:r>
      <w:r>
        <w:rPr>
          <w:rFonts w:ascii="仿宋_GB2312" w:eastAsia="仿宋_GB2312" w:hint="eastAsia"/>
          <w:sz w:val="32"/>
          <w:szCs w:val="32"/>
        </w:rPr>
        <w:t>日，为落实好《党史学习教育工作方案》，经校党史学习教育领导小组研究，学校成立党史学习教育工作组，在校党史学习教育领导小组领导下统筹推进党史学习教育工作。</w:t>
      </w:r>
      <w:r w:rsidR="000C7480">
        <w:rPr>
          <w:rFonts w:ascii="仿宋_GB2312" w:eastAsia="仿宋_GB2312" w:hint="eastAsia"/>
          <w:sz w:val="32"/>
          <w:szCs w:val="32"/>
        </w:rPr>
        <w:t>工作组下设</w:t>
      </w:r>
      <w:r w:rsidR="000C7480" w:rsidRPr="000C7480">
        <w:rPr>
          <w:rFonts w:ascii="仿宋_GB2312" w:eastAsia="仿宋_GB2312"/>
          <w:sz w:val="32"/>
          <w:szCs w:val="32"/>
        </w:rPr>
        <w:t>综合协调组</w:t>
      </w:r>
      <w:r w:rsidR="000C7480">
        <w:rPr>
          <w:rFonts w:ascii="仿宋_GB2312" w:eastAsia="仿宋_GB2312" w:hint="eastAsia"/>
          <w:sz w:val="32"/>
          <w:szCs w:val="32"/>
        </w:rPr>
        <w:t>、</w:t>
      </w:r>
      <w:r w:rsidR="000C7480" w:rsidRPr="000C7480">
        <w:rPr>
          <w:rFonts w:ascii="仿宋_GB2312" w:eastAsia="仿宋_GB2312"/>
          <w:sz w:val="32"/>
          <w:szCs w:val="32"/>
        </w:rPr>
        <w:t>实践活动组</w:t>
      </w:r>
      <w:r w:rsidR="000C7480">
        <w:rPr>
          <w:rFonts w:ascii="仿宋_GB2312" w:eastAsia="仿宋_GB2312" w:hint="eastAsia"/>
          <w:sz w:val="32"/>
          <w:szCs w:val="32"/>
        </w:rPr>
        <w:t>、</w:t>
      </w:r>
      <w:r w:rsidR="000C7480" w:rsidRPr="000C7480">
        <w:rPr>
          <w:rFonts w:ascii="仿宋_GB2312" w:eastAsia="仿宋_GB2312"/>
          <w:sz w:val="32"/>
          <w:szCs w:val="32"/>
        </w:rPr>
        <w:t>宣传报道组</w:t>
      </w:r>
      <w:r w:rsidR="000C7480">
        <w:rPr>
          <w:rFonts w:ascii="仿宋_GB2312" w:eastAsia="仿宋_GB2312" w:hint="eastAsia"/>
          <w:sz w:val="32"/>
          <w:szCs w:val="32"/>
        </w:rPr>
        <w:t>、</w:t>
      </w:r>
      <w:r w:rsidR="000C7480" w:rsidRPr="000C7480">
        <w:rPr>
          <w:rFonts w:ascii="仿宋_GB2312" w:eastAsia="仿宋_GB2312"/>
          <w:sz w:val="32"/>
          <w:szCs w:val="32"/>
        </w:rPr>
        <w:t>信息简报组</w:t>
      </w:r>
      <w:r w:rsidR="000C7480">
        <w:rPr>
          <w:rFonts w:ascii="仿宋_GB2312" w:eastAsia="仿宋_GB2312" w:hint="eastAsia"/>
          <w:sz w:val="32"/>
          <w:szCs w:val="32"/>
        </w:rPr>
        <w:t>、</w:t>
      </w:r>
      <w:r w:rsidR="000C7480" w:rsidRPr="000C7480">
        <w:rPr>
          <w:rFonts w:ascii="仿宋_GB2312" w:eastAsia="仿宋_GB2312"/>
          <w:sz w:val="32"/>
          <w:szCs w:val="32"/>
        </w:rPr>
        <w:t>联络督导组</w:t>
      </w:r>
      <w:r w:rsidR="000C7480">
        <w:rPr>
          <w:rFonts w:ascii="仿宋_GB2312" w:eastAsia="仿宋_GB2312" w:hint="eastAsia"/>
          <w:sz w:val="32"/>
          <w:szCs w:val="32"/>
        </w:rPr>
        <w:t>等5个工作小组。</w:t>
      </w:r>
      <w:r>
        <w:rPr>
          <w:rFonts w:ascii="仿宋_GB2312" w:eastAsia="仿宋_GB2312" w:hint="eastAsia"/>
          <w:sz w:val="32"/>
          <w:szCs w:val="32"/>
        </w:rPr>
        <w:t>（</w:t>
      </w:r>
      <w:r w:rsidRPr="006E2012">
        <w:rPr>
          <w:rFonts w:ascii="仿宋_GB2312" w:eastAsia="仿宋_GB2312" w:hint="eastAsia"/>
          <w:sz w:val="32"/>
          <w:szCs w:val="32"/>
        </w:rPr>
        <w:t>党史学习教育领</w:t>
      </w:r>
      <w:r w:rsidRPr="006E2012">
        <w:rPr>
          <w:rFonts w:ascii="仿宋_GB2312" w:eastAsia="仿宋_GB2312" w:hint="eastAsia"/>
          <w:sz w:val="32"/>
          <w:szCs w:val="32"/>
        </w:rPr>
        <w:lastRenderedPageBreak/>
        <w:t>导小组</w:t>
      </w:r>
      <w:r>
        <w:rPr>
          <w:rFonts w:ascii="仿宋_GB2312" w:eastAsia="仿宋_GB2312" w:hint="eastAsia"/>
          <w:sz w:val="32"/>
          <w:szCs w:val="32"/>
        </w:rPr>
        <w:t>办公室）</w:t>
      </w:r>
    </w:p>
    <w:p w14:paraId="5600F7B6" w14:textId="33CEE856" w:rsidR="00A90A12" w:rsidRPr="00EA615A" w:rsidRDefault="00A90A12" w:rsidP="006E2012">
      <w:pPr>
        <w:rPr>
          <w:rFonts w:ascii="仿宋_GB2312" w:eastAsia="仿宋_GB2312"/>
          <w:sz w:val="32"/>
          <w:szCs w:val="32"/>
        </w:rPr>
      </w:pPr>
    </w:p>
    <w:sectPr w:rsidR="00A90A12" w:rsidRPr="00EA615A" w:rsidSect="007E0F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9A743" w14:textId="77777777" w:rsidR="007751A4" w:rsidRDefault="007751A4" w:rsidP="00A90A12">
      <w:r>
        <w:separator/>
      </w:r>
    </w:p>
  </w:endnote>
  <w:endnote w:type="continuationSeparator" w:id="0">
    <w:p w14:paraId="0E2CEEC3" w14:textId="77777777" w:rsidR="007751A4" w:rsidRDefault="007751A4" w:rsidP="00A9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隶二简体">
    <w:panose1 w:val="02010601030101010101"/>
    <w:charset w:val="86"/>
    <w:family w:val="auto"/>
    <w:pitch w:val="variable"/>
    <w:sig w:usb0="00000001" w:usb1="080E0000" w:usb2="00000010" w:usb3="00000000" w:csb0="00040000" w:csb1="00000000"/>
  </w:font>
  <w:font w:name="方正启体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6D712" w14:textId="77777777" w:rsidR="007751A4" w:rsidRDefault="007751A4" w:rsidP="00A90A12">
      <w:r>
        <w:separator/>
      </w:r>
    </w:p>
  </w:footnote>
  <w:footnote w:type="continuationSeparator" w:id="0">
    <w:p w14:paraId="1DAEB0E8" w14:textId="77777777" w:rsidR="007751A4" w:rsidRDefault="007751A4" w:rsidP="00A90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C73B0"/>
    <w:multiLevelType w:val="multilevel"/>
    <w:tmpl w:val="32F68E7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D24503"/>
    <w:multiLevelType w:val="multilevel"/>
    <w:tmpl w:val="3E60343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342201C"/>
    <w:multiLevelType w:val="multilevel"/>
    <w:tmpl w:val="3342201C"/>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71"/>
    <w:rsid w:val="000C7480"/>
    <w:rsid w:val="000D024E"/>
    <w:rsid w:val="00280CC9"/>
    <w:rsid w:val="0041775D"/>
    <w:rsid w:val="004863BD"/>
    <w:rsid w:val="00543383"/>
    <w:rsid w:val="005A129A"/>
    <w:rsid w:val="00687780"/>
    <w:rsid w:val="006E2012"/>
    <w:rsid w:val="007751A4"/>
    <w:rsid w:val="00857111"/>
    <w:rsid w:val="009B0EB6"/>
    <w:rsid w:val="009C7657"/>
    <w:rsid w:val="009E3A86"/>
    <w:rsid w:val="00A90A12"/>
    <w:rsid w:val="00AF3535"/>
    <w:rsid w:val="00BE30D2"/>
    <w:rsid w:val="00CD56B2"/>
    <w:rsid w:val="00D04871"/>
    <w:rsid w:val="00E71FFA"/>
    <w:rsid w:val="00E93E1D"/>
    <w:rsid w:val="00EA615A"/>
    <w:rsid w:val="00FE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1C8F6"/>
  <w15:chartTrackingRefBased/>
  <w15:docId w15:val="{31DAA929-5F2E-4C35-83DA-15E63F25B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A1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0A12"/>
    <w:rPr>
      <w:sz w:val="18"/>
      <w:szCs w:val="18"/>
    </w:rPr>
  </w:style>
  <w:style w:type="paragraph" w:styleId="a5">
    <w:name w:val="footer"/>
    <w:basedOn w:val="a"/>
    <w:link w:val="a6"/>
    <w:uiPriority w:val="99"/>
    <w:unhideWhenUsed/>
    <w:rsid w:val="00A90A12"/>
    <w:pPr>
      <w:tabs>
        <w:tab w:val="center" w:pos="4153"/>
        <w:tab w:val="right" w:pos="8306"/>
      </w:tabs>
      <w:snapToGrid w:val="0"/>
      <w:jc w:val="left"/>
    </w:pPr>
    <w:rPr>
      <w:sz w:val="18"/>
      <w:szCs w:val="18"/>
    </w:rPr>
  </w:style>
  <w:style w:type="character" w:customStyle="1" w:styleId="a6">
    <w:name w:val="页脚 字符"/>
    <w:basedOn w:val="a0"/>
    <w:link w:val="a5"/>
    <w:uiPriority w:val="99"/>
    <w:rsid w:val="00A90A12"/>
    <w:rPr>
      <w:sz w:val="18"/>
      <w:szCs w:val="18"/>
    </w:rPr>
  </w:style>
  <w:style w:type="paragraph" w:styleId="a7">
    <w:name w:val="List Paragraph"/>
    <w:basedOn w:val="a"/>
    <w:uiPriority w:val="34"/>
    <w:qFormat/>
    <w:rsid w:val="009E3A8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52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唐燕飞</dc:creator>
  <cp:keywords/>
  <dc:description/>
  <cp:lastModifiedBy>党政办公室</cp:lastModifiedBy>
  <cp:revision>12</cp:revision>
  <dcterms:created xsi:type="dcterms:W3CDTF">2021-06-22T02:48:00Z</dcterms:created>
  <dcterms:modified xsi:type="dcterms:W3CDTF">2021-06-29T09:22:00Z</dcterms:modified>
</cp:coreProperties>
</file>